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cs="Times New Roman" w:ascii="Times New Roman" w:hAnsi="Times New Roman"/>
          <w:b/>
          <w:sz w:val="40"/>
          <w:szCs w:val="40"/>
        </w:rPr>
        <w:t xml:space="preserve">Перечень работ проводимых в порядке текущей эксплуатации в автозале ЭАТС </w:t>
      </w:r>
      <w:r>
        <w:rPr>
          <w:rFonts w:cs="Times New Roman" w:ascii="Times New Roman" w:hAnsi="Times New Roman"/>
          <w:b/>
          <w:sz w:val="40"/>
          <w:szCs w:val="40"/>
          <w:lang w:val="en-US"/>
        </w:rPr>
        <w:t>Si</w:t>
      </w:r>
      <w:r>
        <w:rPr>
          <w:rFonts w:cs="Times New Roman" w:ascii="Times New Roman" w:hAnsi="Times New Roman"/>
          <w:b/>
          <w:sz w:val="40"/>
          <w:szCs w:val="40"/>
        </w:rPr>
        <w:t xml:space="preserve">2000/3000 </w:t>
      </w:r>
      <w:r>
        <w:rPr>
          <w:rFonts w:cs="Times New Roman" w:ascii="Times New Roman" w:hAnsi="Times New Roman"/>
          <w:b/>
          <w:sz w:val="40"/>
          <w:szCs w:val="40"/>
        </w:rPr>
        <w:t>г.Энск</w:t>
      </w:r>
    </w:p>
    <w:tbl>
      <w:tblPr>
        <w:tblStyle w:val="a3"/>
        <w:tblW w:w="1042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861"/>
        <w:gridCol w:w="5201"/>
        <w:gridCol w:w="2126"/>
        <w:gridCol w:w="2231"/>
      </w:tblGrid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№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п/п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Наименование процедуры технического обслуживания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Периодичность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Ответственный</w:t>
            </w:r>
          </w:p>
        </w:tc>
      </w:tr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Профилактический осмотр оборудования АТС и кросс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Ежедневно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Иванов Л.М.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Сидоров А.В.</w:t>
            </w:r>
          </w:p>
        </w:tc>
      </w:tr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Снятие показаний психометра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Ежедневно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Сидоров А.В.</w:t>
            </w:r>
          </w:p>
        </w:tc>
      </w:tr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3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Выполнение работ по кроссированию, переключению на кроссе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Ежедневно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Иванов Л.М.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Сидоров А.В.</w:t>
            </w:r>
          </w:p>
        </w:tc>
      </w:tr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4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Выполнение работ по измерению абонентских линий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Ежедневно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Иванов Л.М.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Сидоров А.В.</w:t>
            </w:r>
          </w:p>
        </w:tc>
      </w:tr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5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Проверка в Event Viewer, поступили ли сообщения об ошибке, относящиеся к:</w:t>
            </w:r>
          </w:p>
          <w:p>
            <w:pPr>
              <w:pStyle w:val="Normal"/>
              <w:widowControl/>
              <w:numPr>
                <w:ilvl w:val="0"/>
                <w:numId w:val="1"/>
              </w:numPr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автоматическому резервному копированию (back up) базы данных,</w:t>
            </w:r>
          </w:p>
          <w:p>
            <w:pPr>
              <w:pStyle w:val="Normal"/>
              <w:widowControl/>
              <w:numPr>
                <w:ilvl w:val="0"/>
                <w:numId w:val="1"/>
              </w:numPr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успешности процедуры  reboot MN.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другим сообщениям.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Ежедневно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Иванов Л.М.</w:t>
            </w:r>
          </w:p>
        </w:tc>
      </w:tr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6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Контроль текущих аварийных сигналов на станции, данных об аварийных сигналах (view error messages), сообщений о состоянии  (view status messages), успешной передачи тарифных данных со станции на MN (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kostromacnm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).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Ежедневно (каждый час в течении рабочего дня)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Иванов Л.М.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Сидоров А.В.</w:t>
            </w:r>
          </w:p>
        </w:tc>
      </w:tr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7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Изготовление резервной копии полупостоянных данных станции (SPD) по обслуживаемым объектам и сохранение данных на флэш носителе.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Ежемесячно и перед проведением работ по изменению маршрутизации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Иванов Л.М.</w:t>
            </w:r>
          </w:p>
        </w:tc>
      </w:tr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8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Изготовление резервной копии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sl-SI" w:eastAsia="en-US" w:bidi="ar-SA"/>
              </w:rPr>
              <w:t>Specific SW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 по обслуживаемым объектам и сохранение данных на флэш носителе.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Ежегодно, либо при добавлении новой станции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Иванов Л.М.</w:t>
            </w:r>
          </w:p>
        </w:tc>
      </w:tr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9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Проверка работы MT - подключение терминала MT (notebook PC) к узлу MN и согласование базы данных на MT с базой на MN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Ежемесячно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Иванов Л.М.</w:t>
            </w:r>
          </w:p>
        </w:tc>
      </w:tr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10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Испытание линейных комплектов по отдельным направлениям и типам линий (СЛ, ЗСЛ, …).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Еженедельно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Иванов Л.М.</w:t>
            </w:r>
          </w:p>
        </w:tc>
      </w:tr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11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Контроль результатов измерений нагрузки и сбора статистических данных.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Еженедельно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Иванов Л.М.</w:t>
            </w:r>
          </w:p>
        </w:tc>
      </w:tr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12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Очистка пылевых фильтров в модулях 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sl-SI" w:eastAsia="en-US" w:bidi="ar-SA"/>
              </w:rPr>
              <w:t>MLC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 и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MCA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.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Ежеквартально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Сидоров А.В.</w:t>
            </w:r>
          </w:p>
        </w:tc>
      </w:tr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13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Просмотр статистических данных систем электропитания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MPS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Ежемесячно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Сидоров А.В.</w:t>
            </w:r>
          </w:p>
        </w:tc>
      </w:tr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14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Просмотр текущих аварийных сигналов на системах электропитания, истории аварийных сигналов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View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Alarm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History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, истории статусных сообщений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View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status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messages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, успешной передачи аварийных сигналов с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MPS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 на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MN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.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Ежедневно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Сидоров А.В.</w:t>
            </w:r>
          </w:p>
        </w:tc>
      </w:tr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15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Контрольное измерение емкости аккумуляторных батарей и контрольное измерение напряжения на аккумуляторных батареях систем электропитания.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Ежеквартально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Сидоров А.В.</w:t>
            </w:r>
          </w:p>
        </w:tc>
      </w:tr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16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Чистка аккумуляторов систем электропитания.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Ежеквартально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Сидоров А.В.</w:t>
            </w:r>
          </w:p>
        </w:tc>
      </w:tr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17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 xml:space="preserve">Чистка оборудования станций </w:t>
            </w: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en-US" w:eastAsia="en-US" w:bidi="ar-SA"/>
              </w:rPr>
              <w:t>Si2000/3000.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Ежеквартально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Иванов Л.М.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Сидоров А.В.</w:t>
            </w:r>
          </w:p>
        </w:tc>
      </w:tr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18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Замена неисправных плат резервом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Ежедневно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Иванов Л.М.</w:t>
            </w:r>
          </w:p>
        </w:tc>
      </w:tr>
      <w:tr>
        <w:trPr/>
        <w:tc>
          <w:tcPr>
            <w:tcW w:w="86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29</w:t>
            </w:r>
          </w:p>
        </w:tc>
        <w:tc>
          <w:tcPr>
            <w:tcW w:w="520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Уборка технического помещения</w:t>
            </w:r>
          </w:p>
        </w:tc>
        <w:tc>
          <w:tcPr>
            <w:tcW w:w="212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Ежедневно</w:t>
            </w:r>
          </w:p>
        </w:tc>
        <w:tc>
          <w:tcPr>
            <w:tcW w:w="2231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lang w:val="ru-RU" w:eastAsia="en-US" w:bidi="ar-SA"/>
              </w:rPr>
              <w:t>-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cs="Times New Roman" w:ascii="Times New Roman" w:hAnsi="Times New Roman"/>
          <w:sz w:val="28"/>
          <w:szCs w:val="28"/>
        </w:rPr>
        <w:t>Примечания: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Все работы выполняются силами оперативно-ремонтного персонала с группой электробезопасности не ниже </w:t>
      </w:r>
      <w:r>
        <w:rPr>
          <w:rFonts w:cs="Times New Roman" w:ascii="Times New Roman" w:hAnsi="Times New Roman"/>
          <w:sz w:val="28"/>
          <w:szCs w:val="28"/>
          <w:lang w:val="en-US"/>
        </w:rPr>
        <w:t>III</w:t>
      </w:r>
      <w:r>
        <w:rPr>
          <w:rFonts w:cs="Times New Roman" w:ascii="Times New Roman" w:hAnsi="Times New Roman"/>
          <w:sz w:val="28"/>
          <w:szCs w:val="28"/>
        </w:rPr>
        <w:t xml:space="preserve"> на закрепленном за этим персоналом оборудовании.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Работ, выполняемых бригадой нет.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Работы, выполняемые в порядке текущей эксплуатации, оформляются записью в журнале профилактических работ, с уведомлением вышестоящего персонала о месте и характере работ, их начале и окончании.</w:t>
      </w:r>
    </w:p>
    <w:p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Уборка технических помещений выполняется специально проинструктированным персоналом, имеющим группу </w:t>
      </w:r>
      <w:r>
        <w:rPr>
          <w:rFonts w:cs="Times New Roman" w:ascii="Times New Roman" w:hAnsi="Times New Roman"/>
          <w:sz w:val="28"/>
          <w:szCs w:val="28"/>
          <w:lang w:val="en-US"/>
        </w:rPr>
        <w:t>I</w:t>
      </w:r>
      <w:r>
        <w:rPr>
          <w:rFonts w:cs="Times New Roman" w:ascii="Times New Roman" w:hAnsi="Times New Roman"/>
          <w:sz w:val="28"/>
          <w:szCs w:val="28"/>
        </w:rPr>
        <w:t xml:space="preserve"> по электробезопасности в присутствии технического обслуживающего персонала.</w:t>
      </w:r>
    </w:p>
    <w:p>
      <w:pPr>
        <w:pStyle w:val="Normal"/>
        <w:spacing w:before="0" w:after="20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851" w:right="851" w:gutter="0" w:header="0" w:top="822" w:footer="0" w:bottom="992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Times New Roman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28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812291"/>
    <w:pPr>
      <w:spacing w:before="0" w:after="200"/>
      <w:ind w:left="720"/>
      <w:contextualSpacing/>
    </w:pPr>
    <w:rPr/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48706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LibreOffice/24.2.7.2$Linux_X86_64 LibreOffice_project/420$Build-2</Application>
  <AppVersion>15.0000</AppVersion>
  <Pages>2</Pages>
  <Words>409</Words>
  <Characters>2712</Characters>
  <CharactersWithSpaces>3024</CharactersWithSpaces>
  <Paragraphs>94</Paragraphs>
  <Company>OJSC Rostelecom Center Branch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2017-06-02T07:19:00Z</dcterms:created>
  <dc:creator>Храмушин Дмитрий Владимирович</dc:creator>
  <dc:description/>
  <dc:language>ru-RU</dc:language>
  <cp:lastModifiedBy/>
  <dcterms:modified xsi:type="dcterms:W3CDTF">2025-11-13T15:34:34Z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